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sz w:val="44"/>
          <w:szCs w:val="44"/>
          <w:lang w:val="en-GB"/>
        </w:rPr>
      </w:pPr>
      <w:bookmarkStart w:id="0" w:name="_GoBack"/>
      <w:bookmarkEnd w:id="0"/>
      <w:r w:rsidRPr="00D22B39">
        <w:rPr>
          <w:rFonts w:ascii="Times New Roman" w:hAnsi="Times New Roman"/>
          <w:sz w:val="44"/>
          <w:szCs w:val="44"/>
          <w:lang w:val="en-GB"/>
        </w:rPr>
        <w:t>PRESS RELEASE</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K+G Wetter GmbH</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June 2020</w:t>
      </w: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1B3578">
      <w:pPr>
        <w:spacing w:line="360" w:lineRule="auto"/>
        <w:rPr>
          <w:rFonts w:ascii="Times New Roman" w:hAnsi="Times New Roman"/>
          <w:b/>
          <w:bCs/>
          <w:sz w:val="32"/>
          <w:szCs w:val="32"/>
          <w:lang w:val="en-GB"/>
        </w:rPr>
      </w:pPr>
      <w:r w:rsidRPr="00D22B39">
        <w:rPr>
          <w:rFonts w:ascii="Times New Roman" w:hAnsi="Times New Roman"/>
          <w:b/>
          <w:bCs/>
          <w:sz w:val="32"/>
          <w:szCs w:val="32"/>
          <w:lang w:val="en-GB"/>
        </w:rPr>
        <w:t>Patent</w:t>
      </w:r>
      <w:r w:rsidR="00D22B39" w:rsidRPr="00D22B39">
        <w:rPr>
          <w:rFonts w:ascii="Times New Roman" w:hAnsi="Times New Roman"/>
          <w:b/>
          <w:bCs/>
          <w:sz w:val="32"/>
          <w:szCs w:val="32"/>
          <w:lang w:val="en-GB"/>
        </w:rPr>
        <w:t>ed</w:t>
      </w:r>
      <w:r w:rsidRPr="00D22B39">
        <w:rPr>
          <w:rFonts w:ascii="Times New Roman" w:hAnsi="Times New Roman"/>
          <w:b/>
          <w:bCs/>
          <w:sz w:val="32"/>
          <w:szCs w:val="32"/>
          <w:lang w:val="en-GB"/>
        </w:rPr>
        <w:t xml:space="preserve"> </w:t>
      </w:r>
      <w:r w:rsidR="00D22B39" w:rsidRPr="00D22B39">
        <w:rPr>
          <w:rFonts w:ascii="Times New Roman" w:hAnsi="Times New Roman"/>
          <w:b/>
          <w:bCs/>
          <w:sz w:val="32"/>
          <w:szCs w:val="32"/>
          <w:lang w:val="en-GB"/>
        </w:rPr>
        <w:t>mixing process</w:t>
      </w:r>
      <w:r w:rsidRPr="00D22B39">
        <w:rPr>
          <w:rFonts w:ascii="Times New Roman" w:hAnsi="Times New Roman"/>
          <w:b/>
          <w:bCs/>
          <w:sz w:val="32"/>
          <w:szCs w:val="32"/>
          <w:lang w:val="en-GB"/>
        </w:rPr>
        <w:t xml:space="preserve"> f</w:t>
      </w:r>
      <w:r w:rsidR="00D22B39" w:rsidRPr="00D22B39">
        <w:rPr>
          <w:rFonts w:ascii="Times New Roman" w:hAnsi="Times New Roman"/>
          <w:b/>
          <w:bCs/>
          <w:sz w:val="32"/>
          <w:szCs w:val="32"/>
          <w:lang w:val="en-GB"/>
        </w:rPr>
        <w:t>o</w:t>
      </w:r>
      <w:r w:rsidRPr="00D22B39">
        <w:rPr>
          <w:rFonts w:ascii="Times New Roman" w:hAnsi="Times New Roman"/>
          <w:b/>
          <w:bCs/>
          <w:sz w:val="32"/>
          <w:szCs w:val="32"/>
          <w:lang w:val="en-GB"/>
        </w:rPr>
        <w:t xml:space="preserve">r </w:t>
      </w:r>
      <w:r w:rsidR="00D22B39" w:rsidRPr="00D22B39">
        <w:rPr>
          <w:rFonts w:ascii="Times New Roman" w:hAnsi="Times New Roman"/>
          <w:b/>
          <w:bCs/>
          <w:sz w:val="32"/>
          <w:szCs w:val="32"/>
          <w:lang w:val="en-GB"/>
        </w:rPr>
        <w:t>top-quality products</w:t>
      </w:r>
    </w:p>
    <w:p w:rsidR="00E624BD" w:rsidRPr="00D22B39" w:rsidRDefault="001B3578">
      <w:pPr>
        <w:spacing w:line="360" w:lineRule="auto"/>
        <w:rPr>
          <w:rFonts w:ascii="Times New Roman" w:hAnsi="Times New Roman"/>
          <w:b/>
          <w:bCs/>
          <w:lang w:val="en-GB"/>
        </w:rPr>
      </w:pPr>
      <w:r w:rsidRPr="00D22B39">
        <w:rPr>
          <w:rFonts w:ascii="Times New Roman" w:hAnsi="Times New Roman"/>
          <w:b/>
          <w:bCs/>
          <w:lang w:val="en-GB"/>
        </w:rPr>
        <w:t>Mixer grinders from K+G Wetter facilitate "dead-space-free" mixing and deliver a homogeneous mixing result</w:t>
      </w:r>
    </w:p>
    <w:p w:rsidR="00E624BD" w:rsidRPr="00D22B39" w:rsidRDefault="00E624BD">
      <w:pPr>
        <w:rPr>
          <w:rFonts w:ascii="Times New Roman" w:eastAsia="Times New Roman" w:hAnsi="Times New Roman" w:cs="Times New Roman"/>
          <w:lang w:val="en-GB"/>
        </w:rPr>
      </w:pPr>
    </w:p>
    <w:p w:rsidR="00E624BD" w:rsidRPr="00D22B39" w:rsidRDefault="001B3578">
      <w:pPr>
        <w:pStyle w:val="NormalWeb"/>
        <w:spacing w:line="360" w:lineRule="auto"/>
        <w:rPr>
          <w:lang w:val="en-GB"/>
        </w:rPr>
      </w:pPr>
      <w:r w:rsidRPr="00D22B39">
        <w:rPr>
          <w:lang w:val="en-GB"/>
        </w:rPr>
        <w:t xml:space="preserve">Machines from K+G Wetter impress </w:t>
      </w:r>
      <w:r w:rsidR="00B66183">
        <w:rPr>
          <w:lang w:val="en-GB"/>
        </w:rPr>
        <w:t>with</w:t>
      </w:r>
      <w:r w:rsidRPr="00D22B39">
        <w:rPr>
          <w:lang w:val="en-GB"/>
        </w:rPr>
        <w:t xml:space="preserve"> their application-oriented and technically sophisticated solutions. For instance, the design of the U 200 </w:t>
      </w:r>
      <w:r w:rsidR="00B66183" w:rsidRPr="00D22B39">
        <w:rPr>
          <w:lang w:val="en-GB"/>
        </w:rPr>
        <w:t xml:space="preserve">mixer grinder </w:t>
      </w:r>
      <w:r w:rsidRPr="00D22B39">
        <w:rPr>
          <w:lang w:val="en-GB"/>
        </w:rPr>
        <w:t>completely separates the mixer section form the grinder section. This process is officially protected by the Deutsche Patent- und Markenamt (German Patent and Trade Mark Office).</w:t>
      </w:r>
    </w:p>
    <w:p w:rsidR="00E624BD" w:rsidRPr="00D22B39" w:rsidRDefault="00E624BD">
      <w:pPr>
        <w:pStyle w:val="NormalWeb"/>
        <w:spacing w:line="360" w:lineRule="auto"/>
        <w:rPr>
          <w:lang w:val="en-GB"/>
        </w:rPr>
      </w:pPr>
    </w:p>
    <w:p w:rsidR="00E624BD" w:rsidRPr="00D22B39" w:rsidRDefault="0086618F">
      <w:pPr>
        <w:pStyle w:val="NormalWeb"/>
        <w:spacing w:line="360" w:lineRule="auto"/>
        <w:rPr>
          <w:lang w:val="en-GB"/>
        </w:rPr>
      </w:pPr>
      <w:r>
        <w:rPr>
          <w:lang w:val="en-GB"/>
        </w:rPr>
        <w:t>This process</w:t>
      </w:r>
      <w:r w:rsidR="001B3578" w:rsidRPr="00D22B39">
        <w:rPr>
          <w:lang w:val="en-GB"/>
        </w:rPr>
        <w:t xml:space="preserve"> prevents the formation of so-called "dead spaces" during mixing. In mixer grinders the mixture normally enters the transfer zone to the meat worm before being fully and reliably mixed. This area is not accessible to mixing devices. </w:t>
      </w:r>
      <w:r w:rsidR="00B66183">
        <w:rPr>
          <w:lang w:val="en-GB"/>
        </w:rPr>
        <w:t>P</w:t>
      </w:r>
      <w:r w:rsidR="001B3578" w:rsidRPr="00D22B39">
        <w:rPr>
          <w:lang w:val="en-GB"/>
        </w:rPr>
        <w:t xml:space="preserve">art of the batch </w:t>
      </w:r>
      <w:r w:rsidR="00B66183">
        <w:rPr>
          <w:lang w:val="en-GB"/>
        </w:rPr>
        <w:t xml:space="preserve">is therefore able </w:t>
      </w:r>
      <w:r w:rsidR="001B3578" w:rsidRPr="00D22B39">
        <w:rPr>
          <w:lang w:val="en-GB"/>
        </w:rPr>
        <w:t>to enter th</w:t>
      </w:r>
      <w:r w:rsidR="00B66183">
        <w:rPr>
          <w:lang w:val="en-GB"/>
        </w:rPr>
        <w:t>e</w:t>
      </w:r>
      <w:r w:rsidR="001B3578" w:rsidRPr="00D22B39">
        <w:rPr>
          <w:lang w:val="en-GB"/>
        </w:rPr>
        <w:t xml:space="preserve"> "dead space", where it is then ground in </w:t>
      </w:r>
      <w:r w:rsidR="006B1BD0">
        <w:rPr>
          <w:lang w:val="en-GB"/>
        </w:rPr>
        <w:t xml:space="preserve">an </w:t>
      </w:r>
      <w:r w:rsidR="001B3578" w:rsidRPr="00D22B39">
        <w:rPr>
          <w:lang w:val="en-GB"/>
        </w:rPr>
        <w:t xml:space="preserve">unmixed </w:t>
      </w:r>
      <w:r w:rsidR="006B1BD0">
        <w:rPr>
          <w:lang w:val="en-GB"/>
        </w:rPr>
        <w:t>state</w:t>
      </w:r>
      <w:r w:rsidR="001B3578" w:rsidRPr="00D22B39">
        <w:rPr>
          <w:lang w:val="en-GB"/>
        </w:rPr>
        <w:t>. Depending upon the size of the mixer grinder this may amount to many kilogrammes of material.</w:t>
      </w:r>
    </w:p>
    <w:p w:rsidR="00E624BD" w:rsidRPr="00D22B39" w:rsidRDefault="00E624BD">
      <w:pPr>
        <w:pStyle w:val="NormalWeb"/>
        <w:spacing w:line="360" w:lineRule="auto"/>
        <w:rPr>
          <w:lang w:val="en-GB"/>
        </w:rPr>
      </w:pPr>
    </w:p>
    <w:p w:rsidR="00E624BD" w:rsidRPr="00D22B39" w:rsidRDefault="001B3578">
      <w:pPr>
        <w:pStyle w:val="NormalWeb"/>
        <w:spacing w:line="360" w:lineRule="auto"/>
        <w:rPr>
          <w:lang w:val="en-GB"/>
        </w:rPr>
      </w:pPr>
      <w:r w:rsidRPr="00D22B39">
        <w:rPr>
          <w:lang w:val="en-GB"/>
        </w:rPr>
        <w:t xml:space="preserve">K+G Wetter </w:t>
      </w:r>
      <w:r w:rsidR="006B1BD0">
        <w:rPr>
          <w:lang w:val="en-GB"/>
        </w:rPr>
        <w:t xml:space="preserve">experts </w:t>
      </w:r>
      <w:r w:rsidRPr="00D22B39">
        <w:rPr>
          <w:lang w:val="en-GB"/>
        </w:rPr>
        <w:t xml:space="preserve">analysed the problem and fundamentally reconsidered the design of the mixer grinder. The result of the underlying innovation is complete separation </w:t>
      </w:r>
      <w:r w:rsidR="006B1BD0">
        <w:rPr>
          <w:lang w:val="en-GB"/>
        </w:rPr>
        <w:t>between</w:t>
      </w:r>
      <w:r w:rsidRPr="00D22B39">
        <w:rPr>
          <w:lang w:val="en-GB"/>
        </w:rPr>
        <w:t xml:space="preserve"> the mixing hopper and </w:t>
      </w:r>
      <w:r w:rsidR="006B1BD0">
        <w:rPr>
          <w:lang w:val="en-GB"/>
        </w:rPr>
        <w:t xml:space="preserve">the </w:t>
      </w:r>
      <w:r w:rsidRPr="00D22B39">
        <w:rPr>
          <w:lang w:val="en-GB"/>
        </w:rPr>
        <w:t>transfer zone to the grinder unit. This zone is completely sealed with a lid during the loading and mixing process.</w:t>
      </w:r>
    </w:p>
    <w:p w:rsidR="00E624BD" w:rsidRPr="00D22B39" w:rsidRDefault="00E624BD">
      <w:pPr>
        <w:pStyle w:val="NormalWeb"/>
        <w:spacing w:line="360" w:lineRule="auto"/>
        <w:rPr>
          <w:lang w:val="en-GB"/>
        </w:rPr>
      </w:pPr>
    </w:p>
    <w:p w:rsidR="00E624BD" w:rsidRPr="00D22B39" w:rsidRDefault="001B3578">
      <w:pPr>
        <w:pStyle w:val="NormalWeb"/>
        <w:spacing w:line="360" w:lineRule="auto"/>
        <w:rPr>
          <w:lang w:val="en-GB"/>
        </w:rPr>
      </w:pPr>
      <w:r w:rsidRPr="00D22B39">
        <w:rPr>
          <w:lang w:val="en-GB"/>
        </w:rPr>
        <w:t xml:space="preserve">The use of two separately controllable mixing paddles achieves a gentle, but highly intensive mixing process that is otherwise only possible using mixers. A higher degree of process reliability results </w:t>
      </w:r>
      <w:r w:rsidR="00B66183">
        <w:rPr>
          <w:lang w:val="en-GB"/>
        </w:rPr>
        <w:t xml:space="preserve">– </w:t>
      </w:r>
      <w:r w:rsidRPr="00D22B39">
        <w:rPr>
          <w:lang w:val="en-GB"/>
        </w:rPr>
        <w:t>and the material does not become contaminated through handling, interim storage or re-loading.</w:t>
      </w:r>
    </w:p>
    <w:p w:rsidR="00E624BD" w:rsidRPr="00D22B39" w:rsidRDefault="00E624BD">
      <w:pPr>
        <w:pStyle w:val="NormalWeb"/>
        <w:spacing w:line="360" w:lineRule="auto"/>
        <w:rPr>
          <w:lang w:val="en-GB"/>
        </w:rPr>
      </w:pPr>
    </w:p>
    <w:p w:rsidR="00B66183" w:rsidRDefault="00B66183">
      <w:pPr>
        <w:pStyle w:val="NormalWeb"/>
        <w:spacing w:line="360" w:lineRule="auto"/>
        <w:rPr>
          <w:b/>
          <w:bCs/>
          <w:lang w:val="en-GB"/>
        </w:rPr>
      </w:pPr>
    </w:p>
    <w:p w:rsidR="00E624BD" w:rsidRPr="00D22B39" w:rsidRDefault="001B3578">
      <w:pPr>
        <w:pStyle w:val="NormalWeb"/>
        <w:spacing w:line="360" w:lineRule="auto"/>
        <w:rPr>
          <w:b/>
          <w:bCs/>
          <w:lang w:val="en-GB"/>
        </w:rPr>
      </w:pPr>
      <w:r w:rsidRPr="00D22B39">
        <w:rPr>
          <w:b/>
          <w:bCs/>
          <w:lang w:val="en-GB"/>
        </w:rPr>
        <w:lastRenderedPageBreak/>
        <w:t xml:space="preserve">Raw materials are protected </w:t>
      </w:r>
    </w:p>
    <w:p w:rsidR="00E624BD" w:rsidRPr="00D22B39" w:rsidRDefault="001B3578">
      <w:pPr>
        <w:spacing w:line="360" w:lineRule="auto"/>
        <w:rPr>
          <w:rFonts w:ascii="Times New Roman" w:hAnsi="Times New Roman"/>
          <w:lang w:val="en-GB"/>
        </w:rPr>
      </w:pPr>
      <w:r w:rsidRPr="00D22B39">
        <w:rPr>
          <w:rFonts w:ascii="Times New Roman" w:hAnsi="Times New Roman"/>
          <w:lang w:val="en-GB"/>
        </w:rPr>
        <w:t xml:space="preserve">The mixing process is particularly gentle and intensive. </w:t>
      </w:r>
      <w:r w:rsidR="00B66183">
        <w:rPr>
          <w:rFonts w:ascii="Times New Roman" w:hAnsi="Times New Roman"/>
          <w:lang w:val="en-GB"/>
        </w:rPr>
        <w:t>M</w:t>
      </w:r>
      <w:r w:rsidRPr="00D22B39">
        <w:rPr>
          <w:rFonts w:ascii="Times New Roman" w:hAnsi="Times New Roman"/>
          <w:lang w:val="en-GB"/>
        </w:rPr>
        <w:t xml:space="preserve">aterial is transferred to the meat worm via a feeder worm that has been developed specifically for this mixer grinder. </w:t>
      </w:r>
      <w:r w:rsidR="00B66183">
        <w:rPr>
          <w:rFonts w:ascii="Times New Roman" w:hAnsi="Times New Roman"/>
          <w:lang w:val="en-GB"/>
        </w:rPr>
        <w:t>S</w:t>
      </w:r>
      <w:r w:rsidRPr="00D22B39">
        <w:rPr>
          <w:rFonts w:ascii="Times New Roman" w:hAnsi="Times New Roman"/>
          <w:lang w:val="en-GB"/>
        </w:rPr>
        <w:t>ensitive raw materials can</w:t>
      </w:r>
      <w:r w:rsidR="00B66183">
        <w:rPr>
          <w:rFonts w:ascii="Times New Roman" w:hAnsi="Times New Roman"/>
          <w:lang w:val="en-GB"/>
        </w:rPr>
        <w:t>, therefore,</w:t>
      </w:r>
      <w:r w:rsidRPr="00D22B39">
        <w:rPr>
          <w:rFonts w:ascii="Times New Roman" w:hAnsi="Times New Roman"/>
          <w:lang w:val="en-GB"/>
        </w:rPr>
        <w:t xml:space="preserve"> also be easily processed. The U 200 mixer grinder from K+G Wetter is suitable for many applications, in particular where excellent and uniform mixing results are demanded. When used for standardised applications, such as burger</w:t>
      </w:r>
      <w:r w:rsidR="00B66183">
        <w:rPr>
          <w:rFonts w:ascii="Times New Roman" w:hAnsi="Times New Roman"/>
          <w:lang w:val="en-GB"/>
        </w:rPr>
        <w:t>s, raw sausage products, kebabs</w:t>
      </w:r>
      <w:r w:rsidRPr="00D22B39">
        <w:rPr>
          <w:rFonts w:ascii="Times New Roman" w:hAnsi="Times New Roman"/>
          <w:lang w:val="en-GB"/>
        </w:rPr>
        <w:t xml:space="preserve"> etc.</w:t>
      </w:r>
      <w:r w:rsidR="00B66183">
        <w:rPr>
          <w:rFonts w:ascii="Times New Roman" w:hAnsi="Times New Roman"/>
          <w:lang w:val="en-GB"/>
        </w:rPr>
        <w:t>,</w:t>
      </w:r>
      <w:r w:rsidRPr="00D22B39">
        <w:rPr>
          <w:rFonts w:ascii="Times New Roman" w:hAnsi="Times New Roman"/>
          <w:lang w:val="en-GB"/>
        </w:rPr>
        <w:t xml:space="preserve"> the MW 200 </w:t>
      </w:r>
      <w:r w:rsidR="006B1BD0">
        <w:rPr>
          <w:rFonts w:ascii="Times New Roman" w:hAnsi="Times New Roman"/>
          <w:lang w:val="en-GB"/>
        </w:rPr>
        <w:t xml:space="preserve">really </w:t>
      </w:r>
      <w:r w:rsidR="00B66183">
        <w:rPr>
          <w:rFonts w:ascii="Times New Roman" w:hAnsi="Times New Roman"/>
          <w:lang w:val="en-GB"/>
        </w:rPr>
        <w:t>shines through</w:t>
      </w:r>
      <w:r w:rsidRPr="00D22B39">
        <w:rPr>
          <w:rFonts w:ascii="Times New Roman" w:hAnsi="Times New Roman"/>
          <w:lang w:val="en-GB"/>
        </w:rPr>
        <w:t>.</w:t>
      </w:r>
    </w:p>
    <w:p w:rsidR="00E624BD" w:rsidRPr="00D22B39" w:rsidRDefault="00E624BD">
      <w:pPr>
        <w:spacing w:line="360" w:lineRule="auto"/>
        <w:rPr>
          <w:rFonts w:ascii="Times New Roman" w:hAnsi="Times New Roman"/>
          <w:lang w:val="en-GB"/>
        </w:rPr>
      </w:pPr>
    </w:p>
    <w:p w:rsidR="00E624BD" w:rsidRPr="00D22B39" w:rsidRDefault="001B3578">
      <w:pPr>
        <w:spacing w:line="360" w:lineRule="auto"/>
        <w:rPr>
          <w:rFonts w:ascii="Times New Roman" w:hAnsi="Times New Roman"/>
          <w:lang w:val="en-GB"/>
        </w:rPr>
      </w:pPr>
      <w:r w:rsidRPr="00D22B39">
        <w:rPr>
          <w:rFonts w:ascii="Times New Roman" w:hAnsi="Times New Roman"/>
          <w:lang w:val="en-GB"/>
        </w:rPr>
        <w:t>Reproducibility of results is ensured by the 'CutControl' recipe management software, which allows stored mixing processes to be retri</w:t>
      </w:r>
      <w:r w:rsidR="00B66183">
        <w:rPr>
          <w:rFonts w:ascii="Times New Roman" w:hAnsi="Times New Roman"/>
          <w:lang w:val="en-GB"/>
        </w:rPr>
        <w:t>eved</w:t>
      </w:r>
      <w:r w:rsidRPr="00D22B39">
        <w:rPr>
          <w:rFonts w:ascii="Times New Roman" w:hAnsi="Times New Roman"/>
          <w:lang w:val="en-GB"/>
        </w:rPr>
        <w:t>.</w:t>
      </w:r>
      <w:r w:rsidR="00B66183">
        <w:rPr>
          <w:rFonts w:ascii="Times New Roman" w:hAnsi="Times New Roman"/>
          <w:lang w:val="en-GB"/>
        </w:rPr>
        <w:t xml:space="preserve"> E</w:t>
      </w:r>
      <w:r w:rsidRPr="00D22B39">
        <w:rPr>
          <w:rFonts w:ascii="Times New Roman" w:hAnsi="Times New Roman"/>
          <w:lang w:val="en-GB"/>
        </w:rPr>
        <w:t>asy cleanability of all machine p</w:t>
      </w:r>
      <w:r w:rsidR="00B66183">
        <w:rPr>
          <w:rFonts w:ascii="Times New Roman" w:hAnsi="Times New Roman"/>
          <w:lang w:val="en-GB"/>
        </w:rPr>
        <w:t>arts delivers huge time savings</w:t>
      </w:r>
      <w:r w:rsidRPr="00D22B39">
        <w:rPr>
          <w:rFonts w:ascii="Times New Roman" w:hAnsi="Times New Roman"/>
          <w:lang w:val="en-GB"/>
        </w:rPr>
        <w:t xml:space="preserve"> </w:t>
      </w:r>
      <w:r w:rsidR="00B66183">
        <w:rPr>
          <w:rFonts w:ascii="Times New Roman" w:hAnsi="Times New Roman"/>
          <w:lang w:val="en-GB"/>
        </w:rPr>
        <w:t>and also offers</w:t>
      </w:r>
      <w:r w:rsidRPr="00D22B39">
        <w:rPr>
          <w:rFonts w:ascii="Times New Roman" w:hAnsi="Times New Roman"/>
          <w:lang w:val="en-GB"/>
        </w:rPr>
        <w:t xml:space="preserve"> additional </w:t>
      </w:r>
      <w:r w:rsidR="00B66183">
        <w:rPr>
          <w:rFonts w:ascii="Times New Roman" w:hAnsi="Times New Roman"/>
          <w:lang w:val="en-GB"/>
        </w:rPr>
        <w:t xml:space="preserve">levels of </w:t>
      </w:r>
      <w:r w:rsidRPr="00D22B39">
        <w:rPr>
          <w:rFonts w:ascii="Times New Roman" w:hAnsi="Times New Roman"/>
          <w:lang w:val="en-GB"/>
        </w:rPr>
        <w:t>safety and hygiene.</w:t>
      </w:r>
    </w:p>
    <w:p w:rsidR="00E624BD" w:rsidRPr="00D22B39" w:rsidRDefault="00E624BD">
      <w:pPr>
        <w:spacing w:line="360" w:lineRule="auto"/>
        <w:rPr>
          <w:rFonts w:ascii="Times New Roman" w:eastAsia="Times New Roman" w:hAnsi="Times New Roman" w:cs="Times New Roman"/>
          <w:lang w:val="en-GB"/>
        </w:rPr>
      </w:pPr>
    </w:p>
    <w:p w:rsidR="00E624BD" w:rsidRPr="00D22B39" w:rsidRDefault="001B3578">
      <w:pPr>
        <w:spacing w:line="360" w:lineRule="auto"/>
        <w:rPr>
          <w:rFonts w:ascii="Times New Roman" w:hAnsi="Times New Roman"/>
          <w:lang w:val="en-GB"/>
        </w:rPr>
      </w:pPr>
      <w:r w:rsidRPr="00D22B39">
        <w:rPr>
          <w:rFonts w:ascii="Times New Roman" w:hAnsi="Times New Roman"/>
          <w:lang w:val="en-GB"/>
        </w:rPr>
        <w:t xml:space="preserve">A pivoting touchscreen facilitates flexible and intuitive machine operation. Like all machines from K+G Wetter, the U 200 mixer grinder also impresses with its flexibility: It can be fitted with </w:t>
      </w:r>
      <w:r w:rsidR="006B1BD0">
        <w:rPr>
          <w:rFonts w:ascii="Times New Roman" w:hAnsi="Times New Roman"/>
          <w:lang w:val="en-GB"/>
        </w:rPr>
        <w:t>a wide variety of</w:t>
      </w:r>
      <w:r w:rsidRPr="00D22B39">
        <w:rPr>
          <w:rFonts w:ascii="Times New Roman" w:hAnsi="Times New Roman"/>
          <w:lang w:val="en-GB"/>
        </w:rPr>
        <w:t xml:space="preserve"> extras such as water dosing, CO</w:t>
      </w:r>
      <w:r w:rsidRPr="00B66183">
        <w:rPr>
          <w:rFonts w:ascii="Times New Roman" w:hAnsi="Times New Roman"/>
          <w:vertAlign w:val="subscript"/>
          <w:lang w:val="en-GB"/>
        </w:rPr>
        <w:t>2</w:t>
      </w:r>
      <w:r w:rsidRPr="00D22B39">
        <w:rPr>
          <w:rFonts w:ascii="Times New Roman" w:hAnsi="Times New Roman"/>
          <w:lang w:val="en-GB"/>
        </w:rPr>
        <w:t xml:space="preserve"> cooling etc., which allows it to be tailored to individual requirements. The closed mixing hopper now even </w:t>
      </w:r>
      <w:r w:rsidR="00B66183">
        <w:rPr>
          <w:rFonts w:ascii="Times New Roman" w:hAnsi="Times New Roman"/>
          <w:lang w:val="en-GB"/>
        </w:rPr>
        <w:t>facilitates</w:t>
      </w:r>
      <w:r w:rsidRPr="00D22B39">
        <w:rPr>
          <w:rFonts w:ascii="Times New Roman" w:hAnsi="Times New Roman"/>
          <w:lang w:val="en-GB"/>
        </w:rPr>
        <w:t xml:space="preserve"> applications that mixer grinders were previously not capable of. For example, loss-free addition of liquid ingredients or massaging muscle fibre using brine.</w:t>
      </w:r>
      <w:r w:rsidR="00B66183">
        <w:rPr>
          <w:rFonts w:ascii="Times New Roman" w:hAnsi="Times New Roman"/>
          <w:lang w:val="en-GB"/>
        </w:rPr>
        <w:t xml:space="preserve"> It is, of course, also easy to i</w:t>
      </w:r>
      <w:r w:rsidRPr="00D22B39">
        <w:rPr>
          <w:rFonts w:ascii="Times New Roman" w:hAnsi="Times New Roman"/>
          <w:lang w:val="en-GB"/>
        </w:rPr>
        <w:t>ntegrat</w:t>
      </w:r>
      <w:r w:rsidR="00B66183">
        <w:rPr>
          <w:rFonts w:ascii="Times New Roman" w:hAnsi="Times New Roman"/>
          <w:lang w:val="en-GB"/>
        </w:rPr>
        <w:t>e</w:t>
      </w:r>
      <w:r w:rsidRPr="00D22B39">
        <w:rPr>
          <w:rFonts w:ascii="Times New Roman" w:hAnsi="Times New Roman"/>
          <w:lang w:val="en-GB"/>
        </w:rPr>
        <w:t xml:space="preserve"> the</w:t>
      </w:r>
      <w:r w:rsidR="00B66183">
        <w:rPr>
          <w:rFonts w:ascii="Times New Roman" w:hAnsi="Times New Roman"/>
          <w:lang w:val="en-GB"/>
        </w:rPr>
        <w:t>se machines into production lines</w:t>
      </w:r>
      <w:r w:rsidRPr="00D22B39">
        <w:rPr>
          <w:rFonts w:ascii="Times New Roman" w:hAnsi="Times New Roman"/>
          <w:lang w:val="en-GB"/>
        </w:rPr>
        <w:t>.</w:t>
      </w: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B66183" w:rsidRDefault="00B66183">
      <w:pPr>
        <w:spacing w:line="360" w:lineRule="auto"/>
        <w:rPr>
          <w:rFonts w:ascii="Times New Roman" w:hAnsi="Times New Roman"/>
          <w:b/>
          <w:bCs/>
          <w:lang w:val="en-GB"/>
        </w:rPr>
      </w:pPr>
    </w:p>
    <w:p w:rsidR="00B66183" w:rsidRDefault="00B66183">
      <w:pPr>
        <w:spacing w:line="360" w:lineRule="auto"/>
        <w:rPr>
          <w:rFonts w:ascii="Times New Roman" w:hAnsi="Times New Roman"/>
          <w:b/>
          <w:bCs/>
          <w:lang w:val="en-GB"/>
        </w:rPr>
      </w:pPr>
    </w:p>
    <w:p w:rsidR="00B66183" w:rsidRDefault="00B66183">
      <w:pPr>
        <w:spacing w:line="360" w:lineRule="auto"/>
        <w:rPr>
          <w:rFonts w:ascii="Times New Roman" w:hAnsi="Times New Roman"/>
          <w:b/>
          <w:bCs/>
          <w:lang w:val="en-GB"/>
        </w:rPr>
      </w:pPr>
    </w:p>
    <w:p w:rsidR="00E624BD" w:rsidRPr="00D22B39" w:rsidRDefault="001B3578">
      <w:pPr>
        <w:spacing w:line="360" w:lineRule="auto"/>
        <w:rPr>
          <w:rFonts w:ascii="Times New Roman" w:hAnsi="Times New Roman"/>
          <w:b/>
          <w:bCs/>
          <w:lang w:val="en-GB"/>
        </w:rPr>
      </w:pPr>
      <w:r w:rsidRPr="00D22B39">
        <w:rPr>
          <w:rFonts w:ascii="Times New Roman" w:hAnsi="Times New Roman"/>
          <w:b/>
          <w:bCs/>
          <w:lang w:val="en-GB"/>
        </w:rPr>
        <w:lastRenderedPageBreak/>
        <w:t>Press image 1:</w:t>
      </w:r>
    </w:p>
    <w:p w:rsidR="00E624BD" w:rsidRPr="00D22B39" w:rsidRDefault="00E624BD">
      <w:pPr>
        <w:spacing w:line="360" w:lineRule="auto"/>
        <w:rPr>
          <w:rFonts w:ascii="Times New Roman" w:hAnsi="Times New Roman"/>
          <w:lang w:val="en-GB"/>
        </w:rPr>
      </w:pPr>
    </w:p>
    <w:p w:rsidR="00E624BD" w:rsidRPr="00D22B39" w:rsidRDefault="001B3578">
      <w:pPr>
        <w:spacing w:line="360" w:lineRule="auto"/>
        <w:rPr>
          <w:lang w:val="en-GB"/>
        </w:rPr>
      </w:pPr>
      <w:r w:rsidRPr="00D22B39">
        <w:rPr>
          <w:noProof/>
          <w:lang w:val="en-GB" w:eastAsia="en-GB"/>
        </w:rPr>
        <w:drawing>
          <wp:inline distT="0" distB="0" distL="0" distR="0" wp14:anchorId="18AE0E30" wp14:editId="68630EC4">
            <wp:extent cx="2658110" cy="2235200"/>
            <wp:effectExtent l="0" t="0" r="0" b="0"/>
            <wp:docPr id="1" name="Grafik 1" descr="Ein Bild, das klein, weiß, Koffer,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n, weiß, Koffer, stehend enthält.&#10;&#10;Automatisch generierte Beschreibung"/>
                    <pic:cNvPicPr>
                      <a:picLocks noChangeAspect="1" noChangeArrowheads="1"/>
                    </pic:cNvPicPr>
                  </pic:nvPicPr>
                  <pic:blipFill>
                    <a:blip r:embed="rId7"/>
                    <a:stretch>
                      <a:fillRect/>
                    </a:stretch>
                  </pic:blipFill>
                  <pic:spPr bwMode="auto">
                    <a:xfrm>
                      <a:off x="0" y="0"/>
                      <a:ext cx="2658110" cy="2235200"/>
                    </a:xfrm>
                    <a:prstGeom prst="rect">
                      <a:avLst/>
                    </a:prstGeom>
                  </pic:spPr>
                </pic:pic>
              </a:graphicData>
            </a:graphic>
          </wp:inline>
        </w:drawing>
      </w:r>
    </w:p>
    <w:p w:rsidR="00E624BD" w:rsidRPr="00D22B39" w:rsidRDefault="001B3578">
      <w:pPr>
        <w:spacing w:before="280" w:after="280"/>
        <w:rPr>
          <w:rFonts w:ascii="Times New Roman" w:eastAsia="Times New Roman" w:hAnsi="Times New Roman" w:cs="Times New Roman"/>
          <w:color w:val="auto"/>
          <w:lang w:val="en-GB"/>
        </w:rPr>
      </w:pPr>
      <w:r w:rsidRPr="00D22B39">
        <w:rPr>
          <w:rFonts w:ascii="Times New Roman" w:eastAsia="Times New Roman" w:hAnsi="Times New Roman" w:cs="Times New Roman"/>
          <w:color w:val="auto"/>
          <w:lang w:val="en-GB"/>
        </w:rPr>
        <w:t xml:space="preserve">© K+G Wetter </w:t>
      </w:r>
    </w:p>
    <w:p w:rsidR="00E624BD" w:rsidRPr="00D22B39" w:rsidRDefault="001B3578">
      <w:pPr>
        <w:pStyle w:val="NormalWeb"/>
        <w:spacing w:line="360" w:lineRule="auto"/>
        <w:rPr>
          <w:lang w:val="en-GB"/>
        </w:rPr>
      </w:pPr>
      <w:r w:rsidRPr="00D22B39">
        <w:rPr>
          <w:rFonts w:eastAsia="Times New Roman" w:cs="Times New Roman"/>
          <w:color w:val="auto"/>
          <w:lang w:val="en-GB"/>
        </w:rPr>
        <w:t xml:space="preserve">Image caption: In the U 200 mixer grinder from K+G Wetter the mixer section and grinder section are installed completely separately from one another. </w:t>
      </w:r>
      <w:r w:rsidRPr="00D22B39">
        <w:rPr>
          <w:lang w:val="en-GB"/>
        </w:rPr>
        <w:t xml:space="preserve">The process is officially protected by the Deutsche Patent- und Markenamt (German Patent and Trade Mark Office). </w:t>
      </w:r>
    </w:p>
    <w:p w:rsidR="00E624BD" w:rsidRPr="00D22B39" w:rsidRDefault="00E624BD">
      <w:pPr>
        <w:spacing w:before="280" w:after="280" w:line="360" w:lineRule="auto"/>
        <w:rPr>
          <w:rFonts w:ascii="Times New Roman" w:eastAsia="Times New Roman" w:hAnsi="Times New Roman" w:cs="Times New Roman"/>
          <w:color w:val="auto"/>
          <w:lang w:val="en-GB"/>
        </w:rPr>
      </w:pPr>
    </w:p>
    <w:p w:rsidR="00E624BD" w:rsidRPr="00D22B39" w:rsidRDefault="00E624BD">
      <w:pPr>
        <w:spacing w:line="360" w:lineRule="auto"/>
        <w:rPr>
          <w:rFonts w:ascii="Times New Roman" w:hAnsi="Times New Roman"/>
          <w:lang w:val="en-GB"/>
        </w:rPr>
      </w:pPr>
    </w:p>
    <w:p w:rsidR="00E624BD" w:rsidRPr="00D22B39" w:rsidRDefault="001B3578">
      <w:pPr>
        <w:spacing w:line="360" w:lineRule="auto"/>
        <w:rPr>
          <w:rFonts w:ascii="Times New Roman" w:hAnsi="Times New Roman"/>
          <w:b/>
          <w:bCs/>
          <w:lang w:val="en-GB"/>
        </w:rPr>
      </w:pPr>
      <w:r w:rsidRPr="00D22B39">
        <w:rPr>
          <w:rFonts w:ascii="Times New Roman" w:hAnsi="Times New Roman"/>
          <w:b/>
          <w:bCs/>
          <w:lang w:val="en-GB"/>
        </w:rPr>
        <w:t>Press image 2:</w:t>
      </w:r>
    </w:p>
    <w:p w:rsidR="00E624BD" w:rsidRPr="00D22B39" w:rsidRDefault="001B3578">
      <w:pPr>
        <w:spacing w:line="360" w:lineRule="auto"/>
        <w:rPr>
          <w:lang w:val="en-GB"/>
        </w:rPr>
      </w:pPr>
      <w:r w:rsidRPr="00D22B39">
        <w:rPr>
          <w:noProof/>
          <w:lang w:val="en-GB" w:eastAsia="en-GB"/>
        </w:rPr>
        <w:drawing>
          <wp:inline distT="0" distB="2540" distL="0" distR="0" wp14:anchorId="3B3A7269" wp14:editId="4C43EDA0">
            <wp:extent cx="2590800" cy="1725295"/>
            <wp:effectExtent l="0" t="0" r="0" b="0"/>
            <wp:docPr id="2" name="Grafik 2" descr="Ein Bild, das drinnen, Ebene, Foto,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bene, Foto, klein enthält.&#10;&#10;Automatisch generierte Beschreibung"/>
                    <pic:cNvPicPr>
                      <a:picLocks noChangeAspect="1" noChangeArrowheads="1"/>
                    </pic:cNvPicPr>
                  </pic:nvPicPr>
                  <pic:blipFill>
                    <a:blip r:embed="rId8"/>
                    <a:stretch>
                      <a:fillRect/>
                    </a:stretch>
                  </pic:blipFill>
                  <pic:spPr bwMode="auto">
                    <a:xfrm>
                      <a:off x="0" y="0"/>
                      <a:ext cx="2590800" cy="1725295"/>
                    </a:xfrm>
                    <a:prstGeom prst="rect">
                      <a:avLst/>
                    </a:prstGeom>
                  </pic:spPr>
                </pic:pic>
              </a:graphicData>
            </a:graphic>
          </wp:inline>
        </w:drawing>
      </w:r>
    </w:p>
    <w:p w:rsidR="00E624BD" w:rsidRPr="00D22B39" w:rsidRDefault="001B3578">
      <w:pPr>
        <w:spacing w:before="280" w:after="280"/>
        <w:rPr>
          <w:rFonts w:ascii="Times New Roman" w:eastAsia="Times New Roman" w:hAnsi="Times New Roman" w:cs="Times New Roman"/>
          <w:color w:val="auto"/>
          <w:lang w:val="en-GB"/>
        </w:rPr>
      </w:pPr>
      <w:r w:rsidRPr="00D22B39">
        <w:rPr>
          <w:rFonts w:ascii="Times New Roman" w:eastAsia="Times New Roman" w:hAnsi="Times New Roman" w:cs="Times New Roman"/>
          <w:color w:val="auto"/>
          <w:lang w:val="en-GB"/>
        </w:rPr>
        <w:t xml:space="preserve">© K+G Wetter </w:t>
      </w:r>
    </w:p>
    <w:p w:rsidR="00E624BD" w:rsidRPr="00D22B39" w:rsidRDefault="001B3578">
      <w:pPr>
        <w:spacing w:line="360" w:lineRule="auto"/>
        <w:rPr>
          <w:rFonts w:ascii="Times New Roman" w:hAnsi="Times New Roman" w:cs="Times New Roman"/>
          <w:lang w:val="en-GB"/>
        </w:rPr>
      </w:pPr>
      <w:r w:rsidRPr="00D22B39">
        <w:rPr>
          <w:rFonts w:ascii="Times New Roman" w:hAnsi="Times New Roman" w:cs="Times New Roman"/>
          <w:lang w:val="en-GB"/>
        </w:rPr>
        <w:t>Image caption: The use of two separately controllable mixing paddles achieves a gentle, but highly intensive mixing process.</w:t>
      </w: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hAnsi="Times New Roman"/>
          <w:lang w:val="en-GB"/>
        </w:rPr>
      </w:pPr>
    </w:p>
    <w:p w:rsidR="00E624BD" w:rsidRPr="00D22B39" w:rsidRDefault="001B3578">
      <w:pPr>
        <w:spacing w:line="360" w:lineRule="auto"/>
        <w:rPr>
          <w:rFonts w:ascii="Times New Roman" w:hAnsi="Times New Roman"/>
          <w:b/>
          <w:bCs/>
          <w:lang w:val="en-GB"/>
        </w:rPr>
      </w:pPr>
      <w:r w:rsidRPr="00D22B39">
        <w:rPr>
          <w:rFonts w:ascii="Times New Roman" w:hAnsi="Times New Roman"/>
          <w:b/>
          <w:bCs/>
          <w:lang w:val="en-GB"/>
        </w:rPr>
        <w:lastRenderedPageBreak/>
        <w:t>Press image 3:</w:t>
      </w:r>
    </w:p>
    <w:p w:rsidR="00E624BD" w:rsidRPr="00D22B39" w:rsidRDefault="001B3578">
      <w:pPr>
        <w:spacing w:line="360" w:lineRule="auto"/>
        <w:rPr>
          <w:lang w:val="en-GB"/>
        </w:rPr>
      </w:pPr>
      <w:r w:rsidRPr="00D22B39">
        <w:rPr>
          <w:noProof/>
          <w:lang w:val="en-GB" w:eastAsia="en-GB"/>
        </w:rPr>
        <w:drawing>
          <wp:inline distT="0" distB="0" distL="0" distR="0" wp14:anchorId="64FFF7E7" wp14:editId="4AD63E85">
            <wp:extent cx="2543175" cy="1693545"/>
            <wp:effectExtent l="0" t="0" r="0" b="0"/>
            <wp:docPr id="3" name="Grafik 3" descr="Ein Bild, das drinnen, Ausguss, Ebene,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Ausguss, Ebene, Maschine enthält.&#10;&#10;Automatisch generierte Beschreibung"/>
                    <pic:cNvPicPr>
                      <a:picLocks noChangeAspect="1" noChangeArrowheads="1"/>
                    </pic:cNvPicPr>
                  </pic:nvPicPr>
                  <pic:blipFill>
                    <a:blip r:embed="rId9"/>
                    <a:stretch>
                      <a:fillRect/>
                    </a:stretch>
                  </pic:blipFill>
                  <pic:spPr bwMode="auto">
                    <a:xfrm>
                      <a:off x="0" y="0"/>
                      <a:ext cx="2543175" cy="1693545"/>
                    </a:xfrm>
                    <a:prstGeom prst="rect">
                      <a:avLst/>
                    </a:prstGeom>
                  </pic:spPr>
                </pic:pic>
              </a:graphicData>
            </a:graphic>
          </wp:inline>
        </w:drawing>
      </w:r>
    </w:p>
    <w:p w:rsidR="00E624BD" w:rsidRPr="00D22B39" w:rsidRDefault="001B3578">
      <w:pPr>
        <w:spacing w:line="360" w:lineRule="auto"/>
        <w:rPr>
          <w:rFonts w:ascii="Times New Roman" w:eastAsia="Times New Roman" w:hAnsi="Times New Roman" w:cs="Times New Roman"/>
          <w:color w:val="auto"/>
          <w:lang w:val="en-GB"/>
        </w:rPr>
      </w:pPr>
      <w:r w:rsidRPr="00D22B39">
        <w:rPr>
          <w:rFonts w:ascii="Times New Roman" w:eastAsia="Times New Roman" w:hAnsi="Times New Roman" w:cs="Times New Roman"/>
          <w:color w:val="auto"/>
          <w:lang w:val="en-GB"/>
        </w:rPr>
        <w:t xml:space="preserve">© K+G Wetter </w:t>
      </w:r>
    </w:p>
    <w:p w:rsidR="00E624BD" w:rsidRPr="00D22B39" w:rsidRDefault="00E624BD">
      <w:pPr>
        <w:spacing w:line="360" w:lineRule="auto"/>
        <w:rPr>
          <w:rFonts w:ascii="Times New Roman" w:hAnsi="Times New Roman"/>
          <w:lang w:val="en-GB"/>
        </w:rPr>
      </w:pPr>
    </w:p>
    <w:p w:rsidR="00E624BD" w:rsidRPr="00D22B39" w:rsidRDefault="001B3578">
      <w:pPr>
        <w:spacing w:line="360" w:lineRule="auto"/>
        <w:rPr>
          <w:rFonts w:ascii="Times New Roman" w:hAnsi="Times New Roman"/>
          <w:lang w:val="en-GB"/>
        </w:rPr>
      </w:pPr>
      <w:r w:rsidRPr="00D22B39">
        <w:rPr>
          <w:rFonts w:ascii="Times New Roman" w:hAnsi="Times New Roman"/>
          <w:lang w:val="en-GB"/>
        </w:rPr>
        <w:t>Image caption: Its sophisticated design sets it apart: The U 200 mixer grinder is suitable for many applications. It ensures particularly high-quality and homogeneous mixing results.</w:t>
      </w:r>
    </w:p>
    <w:p w:rsidR="00E624BD" w:rsidRPr="00D22B39" w:rsidRDefault="00E624BD">
      <w:pPr>
        <w:spacing w:line="360" w:lineRule="auto"/>
        <w:rPr>
          <w:rFonts w:ascii="Times New Roman" w:hAnsi="Times New Roman"/>
          <w:lang w:val="en-GB"/>
        </w:rPr>
      </w:pPr>
    </w:p>
    <w:p w:rsidR="00E624BD" w:rsidRPr="00D22B39" w:rsidRDefault="00E624BD">
      <w:pPr>
        <w:spacing w:line="360" w:lineRule="auto"/>
        <w:rPr>
          <w:rFonts w:ascii="Times New Roman" w:eastAsia="Times New Roman" w:hAnsi="Times New Roman" w:cs="Times New Roman"/>
          <w:lang w:val="en-GB"/>
        </w:rPr>
      </w:pPr>
    </w:p>
    <w:p w:rsidR="00E624BD" w:rsidRPr="00D22B39" w:rsidRDefault="00E624BD">
      <w:pPr>
        <w:spacing w:line="360" w:lineRule="auto"/>
        <w:rPr>
          <w:rFonts w:ascii="Times New Roman" w:eastAsia="Times New Roman" w:hAnsi="Times New Roman" w:cs="Times New Roman"/>
          <w:lang w:val="en-GB"/>
        </w:rPr>
      </w:pPr>
    </w:p>
    <w:p w:rsidR="00E624BD" w:rsidRPr="00D22B39" w:rsidRDefault="001B3578">
      <w:pPr>
        <w:spacing w:line="360" w:lineRule="auto"/>
        <w:rPr>
          <w:rFonts w:ascii="Times New Roman" w:hAnsi="Times New Roman"/>
          <w:b/>
          <w:bCs/>
          <w:lang w:val="en-GB"/>
        </w:rPr>
      </w:pPr>
      <w:r w:rsidRPr="00D22B39">
        <w:rPr>
          <w:rFonts w:ascii="Times New Roman" w:hAnsi="Times New Roman"/>
          <w:b/>
          <w:bCs/>
          <w:lang w:val="en-GB"/>
        </w:rPr>
        <w:t>K+G Wetter GmbH</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K+G Wetter is a sought after global partner when it comes to manufacturing high-quality and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Breidenstein district of Biedenkopf in the German State of Hesse supports its customers with personal and individual advice.</w:t>
      </w:r>
    </w:p>
    <w:p w:rsidR="00E624BD" w:rsidRPr="00D22B39" w:rsidRDefault="00A54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en-GB"/>
        </w:rPr>
      </w:pPr>
      <w:hyperlink r:id="rId10">
        <w:r w:rsidR="001B3578" w:rsidRPr="00D22B39">
          <w:rPr>
            <w:rStyle w:val="Hyperlink0"/>
            <w:rFonts w:eastAsia="Arial Unicode MS"/>
            <w:lang w:val="en-GB"/>
          </w:rPr>
          <w:t>www.kgwetter.de</w:t>
        </w:r>
      </w:hyperlink>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lang w:val="en-GB"/>
        </w:rPr>
      </w:pP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u w:val="single" w:color="000000"/>
          <w:lang w:val="en-GB"/>
        </w:rPr>
      </w:pPr>
      <w:r w:rsidRPr="00D22B39">
        <w:rPr>
          <w:rFonts w:ascii="Times New Roman" w:hAnsi="Times New Roman"/>
          <w:u w:val="single" w:color="000000"/>
          <w:lang w:val="en-GB"/>
        </w:rPr>
        <w:t>Contact information:</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K+G Wetter GmbH</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Goldbergstrasse 21</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35216 Biedenkopf-Breidenstein</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sidRPr="00D22B39">
        <w:rPr>
          <w:rStyle w:val="Hyperlink0"/>
          <w:rFonts w:eastAsia="Arial Unicode MS"/>
          <w:lang w:val="en-GB"/>
        </w:rPr>
        <w:t>www.kgwetter.de</w:t>
      </w: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n-GB"/>
        </w:rPr>
      </w:pPr>
    </w:p>
    <w:p w:rsidR="00E624BD" w:rsidRPr="00D22B39" w:rsidRDefault="00E62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n-GB"/>
        </w:rPr>
      </w:pP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u w:val="single" w:color="000000"/>
          <w:lang w:val="en-GB"/>
        </w:rPr>
      </w:pPr>
      <w:r w:rsidRPr="00D22B39">
        <w:rPr>
          <w:rFonts w:ascii="Times New Roman" w:hAnsi="Times New Roman"/>
          <w:u w:val="single" w:color="000000"/>
          <w:lang w:val="en-GB"/>
        </w:rPr>
        <w:t>Your contact partner:</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lastRenderedPageBreak/>
        <w:t>Katharina Hennig</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PR/Media</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 xml:space="preserve">T. +49 (0) 2 71 . 77 00 16 – 160 </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F.  +49 (0) 2 71 . 77 00 16 - 29</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lang w:val="en-GB"/>
        </w:rPr>
      </w:pPr>
      <w:r w:rsidRPr="00D22B39">
        <w:rPr>
          <w:rFonts w:ascii="Times New Roman" w:hAnsi="Times New Roman"/>
          <w:lang w:val="en-GB"/>
        </w:rPr>
        <w:t>k.hennig@psv-neo.de</w:t>
      </w:r>
    </w:p>
    <w:p w:rsidR="00E624BD" w:rsidRPr="00D22B39" w:rsidRDefault="001B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lang w:val="en-GB"/>
        </w:rPr>
      </w:pPr>
      <w:r w:rsidRPr="00D22B39">
        <w:rPr>
          <w:rStyle w:val="Hyperlink0"/>
          <w:rFonts w:eastAsia="Arial Unicode MS"/>
          <w:lang w:val="en-GB"/>
        </w:rPr>
        <w:t>www.psv-marketing.de</w:t>
      </w:r>
    </w:p>
    <w:sectPr w:rsidR="00E624BD" w:rsidRPr="00D22B39">
      <w:pgSz w:w="11906" w:h="16838"/>
      <w:pgMar w:top="1417" w:right="1417" w:bottom="1134" w:left="1417"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54" w:rsidRDefault="00A54054">
      <w:r>
        <w:separator/>
      </w:r>
    </w:p>
  </w:endnote>
  <w:endnote w:type="continuationSeparator" w:id="0">
    <w:p w:rsidR="00A54054" w:rsidRDefault="00A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54" w:rsidRDefault="00A54054">
      <w:r>
        <w:separator/>
      </w:r>
    </w:p>
  </w:footnote>
  <w:footnote w:type="continuationSeparator" w:id="0">
    <w:p w:rsidR="00A54054" w:rsidRDefault="00A5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24BD"/>
    <w:rsid w:val="001B3578"/>
    <w:rsid w:val="006B1BD0"/>
    <w:rsid w:val="0086618F"/>
    <w:rsid w:val="00A54054"/>
    <w:rsid w:val="00B66183"/>
    <w:rsid w:val="00D22B39"/>
    <w:rsid w:val="00E6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Times New Roman" w:eastAsia="Times New Roman" w:hAnsi="Times New Roman" w:cs="Times New Roman"/>
      <w:outline w:val="0"/>
      <w:color w:val="000000"/>
      <w:u w:val="none" w:color="000080"/>
    </w:rPr>
  </w:style>
  <w:style w:type="character" w:customStyle="1" w:styleId="SprechblasentextZchn">
    <w:name w:val="Sprechblasentext Zchn"/>
    <w:basedOn w:val="DefaultParagraphFont"/>
    <w:qFormat/>
    <w:rPr>
      <w:color w:val="000000"/>
      <w:sz w:val="18"/>
      <w:szCs w:val="18"/>
      <w:u w:val="none"/>
    </w:rPr>
  </w:style>
  <w:style w:type="character" w:customStyle="1" w:styleId="ListLabel1">
    <w:name w:val="ListLabel 1"/>
    <w:qFormat/>
    <w:rPr>
      <w:rFonts w:eastAsia="Arial Unicode M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Kopf-undFuzeilen">
    <w:name w:val="Kopf- und Fußzeilen"/>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rPr>
  </w:style>
  <w:style w:type="paragraph" w:styleId="BalloonText">
    <w:name w:val="Balloon Text"/>
    <w:basedOn w:val="Normal"/>
    <w:qFormat/>
    <w:rPr>
      <w:rFonts w:ascii="Times New Roman" w:hAnsi="Times New Roman" w:cs="Times New Roman"/>
      <w:sz w:val="18"/>
      <w:szCs w:val="18"/>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gwetter.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Schlosser</dc:creator>
  <dc:description/>
  <cp:lastModifiedBy>Erik</cp:lastModifiedBy>
  <cp:revision>13</cp:revision>
  <dcterms:created xsi:type="dcterms:W3CDTF">2020-05-27T13:11:00Z</dcterms:created>
  <dcterms:modified xsi:type="dcterms:W3CDTF">2020-06-09T08:08:00Z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