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EF" w:rsidRDefault="003D4DEF" w:rsidP="003D4D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sz w:val="44"/>
          <w:szCs w:val="44"/>
        </w:rPr>
        <w:t>PRESSEINFORMATION</w:t>
      </w:r>
    </w:p>
    <w:p w:rsidR="003D4DEF" w:rsidRDefault="003D4DEF" w:rsidP="003D4D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t>K+G Wetter GmbH</w:t>
      </w:r>
    </w:p>
    <w:p w:rsidR="003D4DEF" w:rsidRDefault="003D4DEF" w:rsidP="003D4D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t>Mai 2022</w:t>
      </w:r>
      <w:bookmarkStart w:id="0" w:name="_GoBack"/>
      <w:bookmarkEnd w:id="0"/>
    </w:p>
    <w:p w:rsidR="003D4DEF" w:rsidRDefault="003D4DEF" w:rsidP="003D4D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/>
          <w:sz w:val="24"/>
          <w:szCs w:val="24"/>
        </w:rPr>
      </w:pPr>
    </w:p>
    <w:p w:rsidR="007E1ADD" w:rsidRPr="00175D1A" w:rsidRDefault="002D5C4E" w:rsidP="00D757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Spezielles</w:t>
      </w:r>
      <w:r w:rsidR="00FD17C4" w:rsidRPr="00175D1A">
        <w:rPr>
          <w:b/>
          <w:sz w:val="24"/>
          <w:szCs w:val="24"/>
        </w:rPr>
        <w:t xml:space="preserve"> Sortiermesser </w:t>
      </w:r>
      <w:r w:rsidR="00DD08D9" w:rsidRPr="00175D1A">
        <w:rPr>
          <w:b/>
          <w:sz w:val="24"/>
          <w:szCs w:val="24"/>
        </w:rPr>
        <w:t>und innovativer Messerzapfen optimieren</w:t>
      </w:r>
      <w:r w:rsidR="00FD17C4" w:rsidRPr="00175D1A">
        <w:rPr>
          <w:b/>
          <w:sz w:val="24"/>
          <w:szCs w:val="24"/>
        </w:rPr>
        <w:t xml:space="preserve"> Wölfe von K+G Wetter</w:t>
      </w:r>
    </w:p>
    <w:p w:rsidR="00FD17C4" w:rsidRPr="00175D1A" w:rsidRDefault="00FD17C4" w:rsidP="00D75706">
      <w:pPr>
        <w:jc w:val="both"/>
        <w:rPr>
          <w:b/>
          <w:sz w:val="24"/>
          <w:szCs w:val="24"/>
        </w:rPr>
      </w:pPr>
      <w:r w:rsidRPr="00175D1A">
        <w:rPr>
          <w:b/>
          <w:sz w:val="24"/>
          <w:szCs w:val="24"/>
        </w:rPr>
        <w:t xml:space="preserve">Animation </w:t>
      </w:r>
      <w:r w:rsidR="00DD08D9" w:rsidRPr="00175D1A">
        <w:rPr>
          <w:b/>
          <w:sz w:val="24"/>
          <w:szCs w:val="24"/>
        </w:rPr>
        <w:t xml:space="preserve">zeigt </w:t>
      </w:r>
      <w:r w:rsidR="00F40EA4">
        <w:rPr>
          <w:b/>
          <w:sz w:val="24"/>
          <w:szCs w:val="24"/>
        </w:rPr>
        <w:t>Vorteile</w:t>
      </w:r>
      <w:r w:rsidRPr="00175D1A">
        <w:rPr>
          <w:b/>
          <w:sz w:val="24"/>
          <w:szCs w:val="24"/>
        </w:rPr>
        <w:t xml:space="preserve"> der Sortiereinrichtung </w:t>
      </w:r>
      <w:r w:rsidR="00F40EA4">
        <w:rPr>
          <w:b/>
          <w:sz w:val="24"/>
          <w:szCs w:val="24"/>
        </w:rPr>
        <w:t xml:space="preserve">für Produktqualität </w:t>
      </w:r>
      <w:r w:rsidRPr="00175D1A">
        <w:rPr>
          <w:b/>
          <w:sz w:val="24"/>
          <w:szCs w:val="24"/>
        </w:rPr>
        <w:t>beim Wolfen</w:t>
      </w:r>
    </w:p>
    <w:p w:rsidR="00DF1701" w:rsidRPr="00175D1A" w:rsidRDefault="00DF1701" w:rsidP="00D75706">
      <w:pPr>
        <w:jc w:val="both"/>
        <w:rPr>
          <w:sz w:val="24"/>
          <w:szCs w:val="24"/>
        </w:rPr>
      </w:pPr>
      <w:r w:rsidRPr="00175D1A">
        <w:rPr>
          <w:sz w:val="24"/>
          <w:szCs w:val="24"/>
        </w:rPr>
        <w:t xml:space="preserve">Ein Stückchen Knochen oder Knorpel kann den Genuss </w:t>
      </w:r>
      <w:r w:rsidR="007E1ADD" w:rsidRPr="00175D1A">
        <w:rPr>
          <w:sz w:val="24"/>
          <w:szCs w:val="24"/>
        </w:rPr>
        <w:t xml:space="preserve">von Bolognese oder Frikadelle </w:t>
      </w:r>
      <w:r w:rsidRPr="00175D1A">
        <w:rPr>
          <w:sz w:val="24"/>
          <w:szCs w:val="24"/>
        </w:rPr>
        <w:t xml:space="preserve">deutlich trüben. Neben der handwerklich sorgfältigen Vorbereitung des Fleisches vor dem Wolfen können Fleischereibetriebe aber für noch mehr </w:t>
      </w:r>
      <w:r w:rsidR="007E1ADD" w:rsidRPr="00175D1A">
        <w:rPr>
          <w:sz w:val="24"/>
          <w:szCs w:val="24"/>
        </w:rPr>
        <w:t>Qualität</w:t>
      </w:r>
      <w:r w:rsidRPr="00175D1A">
        <w:rPr>
          <w:sz w:val="24"/>
          <w:szCs w:val="24"/>
        </w:rPr>
        <w:t xml:space="preserve"> </w:t>
      </w:r>
      <w:r w:rsidR="00E12F7B" w:rsidRPr="00175D1A">
        <w:rPr>
          <w:sz w:val="24"/>
          <w:szCs w:val="24"/>
        </w:rPr>
        <w:t xml:space="preserve">und Kundenzufriedenheit </w:t>
      </w:r>
      <w:r w:rsidRPr="00175D1A">
        <w:rPr>
          <w:sz w:val="24"/>
          <w:szCs w:val="24"/>
        </w:rPr>
        <w:t xml:space="preserve">sorgen: </w:t>
      </w:r>
      <w:r w:rsidR="0083681B" w:rsidRPr="00175D1A">
        <w:rPr>
          <w:sz w:val="24"/>
          <w:szCs w:val="24"/>
        </w:rPr>
        <w:t>das Extra an Produkt</w:t>
      </w:r>
      <w:r w:rsidR="003D6A1C" w:rsidRPr="00175D1A">
        <w:rPr>
          <w:sz w:val="24"/>
          <w:szCs w:val="24"/>
        </w:rPr>
        <w:t xml:space="preserve">qualität </w:t>
      </w:r>
      <w:r w:rsidR="0083681B" w:rsidRPr="00175D1A">
        <w:rPr>
          <w:sz w:val="24"/>
          <w:szCs w:val="24"/>
        </w:rPr>
        <w:t>garantiert e</w:t>
      </w:r>
      <w:r w:rsidRPr="00175D1A">
        <w:rPr>
          <w:sz w:val="24"/>
          <w:szCs w:val="24"/>
        </w:rPr>
        <w:t xml:space="preserve">ine Sortiereinrichtung. </w:t>
      </w:r>
      <w:r w:rsidR="007E1ADD" w:rsidRPr="00175D1A">
        <w:rPr>
          <w:sz w:val="24"/>
          <w:szCs w:val="24"/>
        </w:rPr>
        <w:t xml:space="preserve">Ganz neu bei K+G Wetter: Ein spezielles </w:t>
      </w:r>
      <w:r w:rsidR="007E1ADD" w:rsidRPr="00175D1A">
        <w:rPr>
          <w:b/>
          <w:sz w:val="24"/>
          <w:szCs w:val="24"/>
        </w:rPr>
        <w:t>Sortiermesser</w:t>
      </w:r>
      <w:r w:rsidR="007E1ADD" w:rsidRPr="00175D1A">
        <w:rPr>
          <w:sz w:val="24"/>
          <w:szCs w:val="24"/>
        </w:rPr>
        <w:t>, das</w:t>
      </w:r>
      <w:r w:rsidR="00281DAF" w:rsidRPr="00175D1A">
        <w:rPr>
          <w:sz w:val="24"/>
          <w:szCs w:val="24"/>
        </w:rPr>
        <w:t xml:space="preserve"> </w:t>
      </w:r>
      <w:r w:rsidR="007E1ADD" w:rsidRPr="00175D1A">
        <w:rPr>
          <w:sz w:val="24"/>
          <w:szCs w:val="24"/>
        </w:rPr>
        <w:t xml:space="preserve">nur </w:t>
      </w:r>
      <w:r w:rsidR="0083681B" w:rsidRPr="00175D1A">
        <w:rPr>
          <w:sz w:val="24"/>
          <w:szCs w:val="24"/>
        </w:rPr>
        <w:t>in den</w:t>
      </w:r>
      <w:r w:rsidR="007E1ADD" w:rsidRPr="00175D1A">
        <w:rPr>
          <w:sz w:val="24"/>
          <w:szCs w:val="24"/>
        </w:rPr>
        <w:t xml:space="preserve"> </w:t>
      </w:r>
      <w:r w:rsidR="003D6A1C" w:rsidRPr="00175D1A">
        <w:rPr>
          <w:sz w:val="24"/>
          <w:szCs w:val="24"/>
        </w:rPr>
        <w:t>K+G-</w:t>
      </w:r>
      <w:r w:rsidR="007E1ADD" w:rsidRPr="00175D1A">
        <w:rPr>
          <w:sz w:val="24"/>
          <w:szCs w:val="24"/>
        </w:rPr>
        <w:t>Wölfe</w:t>
      </w:r>
      <w:r w:rsidR="0083681B" w:rsidRPr="00175D1A">
        <w:rPr>
          <w:sz w:val="24"/>
          <w:szCs w:val="24"/>
        </w:rPr>
        <w:t>n</w:t>
      </w:r>
      <w:r w:rsidR="007E1ADD" w:rsidRPr="00175D1A">
        <w:rPr>
          <w:sz w:val="24"/>
          <w:szCs w:val="24"/>
        </w:rPr>
        <w:t xml:space="preserve"> und </w:t>
      </w:r>
      <w:r w:rsidR="00797A80" w:rsidRPr="00175D1A">
        <w:rPr>
          <w:sz w:val="24"/>
          <w:szCs w:val="24"/>
        </w:rPr>
        <w:t>-</w:t>
      </w:r>
      <w:r w:rsidR="007E1ADD" w:rsidRPr="00175D1A">
        <w:rPr>
          <w:sz w:val="24"/>
          <w:szCs w:val="24"/>
        </w:rPr>
        <w:t>Mischwölfe</w:t>
      </w:r>
      <w:r w:rsidR="0083681B" w:rsidRPr="00175D1A">
        <w:rPr>
          <w:sz w:val="24"/>
          <w:szCs w:val="24"/>
        </w:rPr>
        <w:t>n</w:t>
      </w:r>
      <w:r w:rsidR="007E1ADD" w:rsidRPr="00175D1A">
        <w:rPr>
          <w:sz w:val="24"/>
          <w:szCs w:val="24"/>
        </w:rPr>
        <w:t xml:space="preserve"> </w:t>
      </w:r>
      <w:r w:rsidR="0083681B" w:rsidRPr="00175D1A">
        <w:rPr>
          <w:sz w:val="24"/>
          <w:szCs w:val="24"/>
        </w:rPr>
        <w:t>im Einsatz ist</w:t>
      </w:r>
      <w:r w:rsidR="007E1ADD" w:rsidRPr="00175D1A">
        <w:rPr>
          <w:sz w:val="24"/>
          <w:szCs w:val="24"/>
        </w:rPr>
        <w:t xml:space="preserve">. </w:t>
      </w:r>
      <w:r w:rsidR="00797A80" w:rsidRPr="00175D1A">
        <w:rPr>
          <w:sz w:val="24"/>
          <w:szCs w:val="24"/>
        </w:rPr>
        <w:t xml:space="preserve">Als weitere Innovation sorgt ein neu entwickelter </w:t>
      </w:r>
      <w:r w:rsidR="00797A80" w:rsidRPr="00175D1A">
        <w:rPr>
          <w:b/>
          <w:sz w:val="24"/>
          <w:szCs w:val="24"/>
        </w:rPr>
        <w:t>Messerzapfen</w:t>
      </w:r>
      <w:r w:rsidR="00797A80" w:rsidRPr="00175D1A">
        <w:rPr>
          <w:sz w:val="24"/>
          <w:szCs w:val="24"/>
        </w:rPr>
        <w:t xml:space="preserve"> </w:t>
      </w:r>
      <w:r w:rsidR="002D5C4E">
        <w:rPr>
          <w:sz w:val="24"/>
          <w:szCs w:val="24"/>
        </w:rPr>
        <w:t xml:space="preserve">bei den Maschinen </w:t>
      </w:r>
      <w:r w:rsidR="00797A80" w:rsidRPr="00175D1A">
        <w:rPr>
          <w:sz w:val="24"/>
          <w:szCs w:val="24"/>
        </w:rPr>
        <w:t xml:space="preserve">für verbesserte Hygiene, einfache und sichere Reinigung sowie schnellen und kostengünstigen Austausch bei Verschleiß. </w:t>
      </w:r>
    </w:p>
    <w:p w:rsidR="00F66E27" w:rsidRPr="00175D1A" w:rsidRDefault="00F66E27" w:rsidP="00D75706">
      <w:pPr>
        <w:jc w:val="both"/>
        <w:rPr>
          <w:b/>
          <w:sz w:val="24"/>
          <w:szCs w:val="24"/>
        </w:rPr>
      </w:pPr>
      <w:r w:rsidRPr="00175D1A">
        <w:rPr>
          <w:b/>
          <w:sz w:val="24"/>
          <w:szCs w:val="24"/>
        </w:rPr>
        <w:t>Innovativer Messerzapfen optimiert Hygiene und Maschinenverfügbarkeit</w:t>
      </w:r>
    </w:p>
    <w:p w:rsidR="00F66E27" w:rsidRPr="00175D1A" w:rsidRDefault="00F66E27" w:rsidP="00D75706">
      <w:pPr>
        <w:jc w:val="both"/>
        <w:rPr>
          <w:sz w:val="24"/>
          <w:szCs w:val="24"/>
        </w:rPr>
      </w:pPr>
      <w:r w:rsidRPr="00175D1A">
        <w:rPr>
          <w:sz w:val="24"/>
          <w:szCs w:val="24"/>
        </w:rPr>
        <w:t xml:space="preserve">Der Messerzapfen ist ein </w:t>
      </w:r>
      <w:r w:rsidR="00175D1A" w:rsidRPr="00175D1A">
        <w:rPr>
          <w:sz w:val="24"/>
          <w:szCs w:val="24"/>
        </w:rPr>
        <w:t>stark</w:t>
      </w:r>
      <w:r w:rsidRPr="00175D1A">
        <w:rPr>
          <w:sz w:val="24"/>
          <w:szCs w:val="24"/>
        </w:rPr>
        <w:t xml:space="preserve"> beanspruchtes Bauteil von Wölfen und Mischwölfen</w:t>
      </w:r>
      <w:r w:rsidR="00175D1A" w:rsidRPr="00175D1A">
        <w:rPr>
          <w:sz w:val="24"/>
          <w:szCs w:val="24"/>
        </w:rPr>
        <w:t xml:space="preserve"> und </w:t>
      </w:r>
      <w:r w:rsidR="003D4DEF">
        <w:rPr>
          <w:sz w:val="24"/>
          <w:szCs w:val="24"/>
        </w:rPr>
        <w:t xml:space="preserve">damit </w:t>
      </w:r>
      <w:r w:rsidR="00175D1A" w:rsidRPr="00175D1A">
        <w:rPr>
          <w:sz w:val="24"/>
          <w:szCs w:val="24"/>
        </w:rPr>
        <w:t>anfällig für Verschleiß</w:t>
      </w:r>
      <w:r w:rsidRPr="00175D1A">
        <w:rPr>
          <w:sz w:val="24"/>
          <w:szCs w:val="24"/>
        </w:rPr>
        <w:t xml:space="preserve">. Eine </w:t>
      </w:r>
      <w:r w:rsidR="00F40EA4">
        <w:rPr>
          <w:sz w:val="24"/>
          <w:szCs w:val="24"/>
        </w:rPr>
        <w:t>Neuentwicklung</w:t>
      </w:r>
      <w:r w:rsidRPr="00175D1A">
        <w:rPr>
          <w:sz w:val="24"/>
          <w:szCs w:val="24"/>
        </w:rPr>
        <w:t xml:space="preserve"> von K+G Wetter bietet nun eine clevere Lösung: Der Messerzapfen hat </w:t>
      </w:r>
      <w:r w:rsidR="00F40EA4">
        <w:rPr>
          <w:sz w:val="24"/>
          <w:szCs w:val="24"/>
        </w:rPr>
        <w:t xml:space="preserve">nun </w:t>
      </w:r>
      <w:r w:rsidRPr="00175D1A">
        <w:rPr>
          <w:sz w:val="24"/>
          <w:szCs w:val="24"/>
        </w:rPr>
        <w:t>eine hoch belastbare Vierkant-Steckverbindung</w:t>
      </w:r>
      <w:r w:rsidR="003D4DEF">
        <w:rPr>
          <w:sz w:val="24"/>
          <w:szCs w:val="24"/>
        </w:rPr>
        <w:t xml:space="preserve"> und d</w:t>
      </w:r>
      <w:r w:rsidRPr="00175D1A">
        <w:rPr>
          <w:sz w:val="24"/>
          <w:szCs w:val="24"/>
        </w:rPr>
        <w:t xml:space="preserve">ie Spezialdichtung wird aus einem besonders haltbaren Werkstoff eingepresst. Im Schadenfall ist </w:t>
      </w:r>
      <w:r w:rsidR="00175D1A" w:rsidRPr="00175D1A">
        <w:rPr>
          <w:sz w:val="24"/>
          <w:szCs w:val="24"/>
        </w:rPr>
        <w:t xml:space="preserve">damit </w:t>
      </w:r>
      <w:r w:rsidR="00175D1A">
        <w:rPr>
          <w:sz w:val="24"/>
          <w:szCs w:val="24"/>
        </w:rPr>
        <w:t xml:space="preserve">nun erstmals </w:t>
      </w:r>
      <w:r w:rsidRPr="00175D1A">
        <w:rPr>
          <w:sz w:val="24"/>
          <w:szCs w:val="24"/>
        </w:rPr>
        <w:t xml:space="preserve">ein einfacher und kostengünstiger Austausch des Messerzapfens </w:t>
      </w:r>
      <w:r w:rsidR="00551933">
        <w:rPr>
          <w:sz w:val="24"/>
          <w:szCs w:val="24"/>
        </w:rPr>
        <w:t xml:space="preserve">mit Standard-Werkzeug </w:t>
      </w:r>
      <w:r w:rsidRPr="00175D1A">
        <w:rPr>
          <w:sz w:val="24"/>
          <w:szCs w:val="24"/>
        </w:rPr>
        <w:t>möglich</w:t>
      </w:r>
      <w:r w:rsidR="00551933">
        <w:rPr>
          <w:sz w:val="24"/>
          <w:szCs w:val="24"/>
        </w:rPr>
        <w:t>, ohne dass die komplette Fleischschnecke ersetzt werden muss</w:t>
      </w:r>
      <w:r w:rsidRPr="00175D1A">
        <w:rPr>
          <w:sz w:val="24"/>
          <w:szCs w:val="24"/>
        </w:rPr>
        <w:t>.</w:t>
      </w:r>
      <w:r w:rsidR="00E642D7" w:rsidRPr="00175D1A">
        <w:rPr>
          <w:sz w:val="24"/>
          <w:szCs w:val="24"/>
        </w:rPr>
        <w:t xml:space="preserve"> </w:t>
      </w:r>
      <w:r w:rsidR="003D4DEF">
        <w:rPr>
          <w:sz w:val="24"/>
          <w:szCs w:val="24"/>
        </w:rPr>
        <w:t>D</w:t>
      </w:r>
      <w:r w:rsidRPr="00175D1A">
        <w:rPr>
          <w:sz w:val="24"/>
          <w:szCs w:val="24"/>
        </w:rPr>
        <w:t>ie besonders glatte Oberfläche des neuen Messerzapfens ohne versteckte Ecken spar</w:t>
      </w:r>
      <w:r w:rsidR="003D4DEF">
        <w:rPr>
          <w:sz w:val="24"/>
          <w:szCs w:val="24"/>
        </w:rPr>
        <w:t>t</w:t>
      </w:r>
      <w:r w:rsidRPr="00175D1A">
        <w:rPr>
          <w:sz w:val="24"/>
          <w:szCs w:val="24"/>
        </w:rPr>
        <w:t xml:space="preserve"> zudem Zeit bei der hygienisch sicheren Reinigung</w:t>
      </w:r>
      <w:r w:rsidR="003D4DEF">
        <w:rPr>
          <w:sz w:val="24"/>
          <w:szCs w:val="24"/>
        </w:rPr>
        <w:t xml:space="preserve"> und </w:t>
      </w:r>
      <w:r w:rsidRPr="00175D1A">
        <w:rPr>
          <w:sz w:val="24"/>
          <w:szCs w:val="24"/>
        </w:rPr>
        <w:t xml:space="preserve">verbessert die Produktsicherheit. </w:t>
      </w:r>
    </w:p>
    <w:p w:rsidR="00797A80" w:rsidRPr="00175D1A" w:rsidRDefault="00797A80" w:rsidP="00D75706">
      <w:pPr>
        <w:jc w:val="both"/>
        <w:rPr>
          <w:b/>
          <w:sz w:val="24"/>
          <w:szCs w:val="24"/>
        </w:rPr>
      </w:pPr>
      <w:r w:rsidRPr="00175D1A">
        <w:rPr>
          <w:b/>
          <w:sz w:val="24"/>
          <w:szCs w:val="24"/>
        </w:rPr>
        <w:t>Das K+G-Wetter-Sortiermesser</w:t>
      </w:r>
    </w:p>
    <w:p w:rsidR="00797A80" w:rsidRPr="00175D1A" w:rsidRDefault="00797A80" w:rsidP="00D75706">
      <w:pPr>
        <w:jc w:val="both"/>
        <w:rPr>
          <w:sz w:val="24"/>
          <w:szCs w:val="24"/>
        </w:rPr>
      </w:pPr>
      <w:r w:rsidRPr="00175D1A">
        <w:rPr>
          <w:sz w:val="24"/>
          <w:szCs w:val="24"/>
        </w:rPr>
        <w:t xml:space="preserve">Das </w:t>
      </w:r>
      <w:r w:rsidR="002D5C4E">
        <w:rPr>
          <w:sz w:val="24"/>
          <w:szCs w:val="24"/>
        </w:rPr>
        <w:t>weiterentwickelte</w:t>
      </w:r>
      <w:r w:rsidRPr="00175D1A">
        <w:rPr>
          <w:sz w:val="24"/>
          <w:szCs w:val="24"/>
        </w:rPr>
        <w:t xml:space="preserve"> Sortiermesser, das </w:t>
      </w:r>
      <w:r w:rsidR="00175D1A" w:rsidRPr="00175D1A">
        <w:rPr>
          <w:sz w:val="24"/>
          <w:szCs w:val="24"/>
        </w:rPr>
        <w:t xml:space="preserve">nun </w:t>
      </w:r>
      <w:r w:rsidRPr="00175D1A">
        <w:rPr>
          <w:sz w:val="24"/>
          <w:szCs w:val="24"/>
        </w:rPr>
        <w:t xml:space="preserve">für die Wölfe und Mischwölfe von K+G Wetter im Angebot ist, </w:t>
      </w:r>
      <w:r w:rsidR="003D4DEF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optimiert</w:t>
      </w:r>
      <w:r w:rsidR="005474E8" w:rsidRPr="00175D1A">
        <w:rPr>
          <w:sz w:val="24"/>
          <w:szCs w:val="24"/>
        </w:rPr>
        <w:t xml:space="preserve"> d</w:t>
      </w:r>
      <w:r w:rsidRPr="00175D1A">
        <w:rPr>
          <w:sz w:val="24"/>
          <w:szCs w:val="24"/>
        </w:rPr>
        <w:t xml:space="preserve">urch </w:t>
      </w:r>
      <w:r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seine neue Schneidgeometrie </w:t>
      </w:r>
      <w:r w:rsidR="005474E8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das Schnittbild sichtbar. Das Messer sortiert </w:t>
      </w:r>
      <w:r w:rsidR="00175D1A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die nicht im Endprodukt gewünschten Hartanteile wie Knorpel, Sehnen oder kleine Knochenteilchen</w:t>
      </w:r>
      <w:r w:rsidR="00175D1A" w:rsidRPr="00175D1A">
        <w:rPr>
          <w:sz w:val="24"/>
          <w:szCs w:val="24"/>
        </w:rPr>
        <w:t xml:space="preserve"> zuverlässig und </w:t>
      </w:r>
      <w:r w:rsidR="005474E8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trennscharf</w:t>
      </w:r>
      <w:r w:rsidR="00175D1A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aus</w:t>
      </w:r>
      <w:r w:rsidR="005474E8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, </w:t>
      </w:r>
      <w:r w:rsidR="00750E0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ist sehr haltbar</w:t>
      </w:r>
      <w:r w:rsidR="005474E8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und ermöglicht</w:t>
      </w:r>
      <w:r w:rsidR="00C5705E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zudem</w:t>
      </w:r>
      <w:r w:rsidR="005474E8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einen höheren Produkt-Durchsatz. Es nimmt im Schneidsatz den Platz eines Standardmessers ein</w:t>
      </w:r>
      <w:r w:rsidR="00C5705E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, a</w:t>
      </w:r>
      <w:r w:rsidR="005474E8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nsonsten werden die normalen Schneidsatzteile verwendet. </w:t>
      </w:r>
      <w:r w:rsidR="009B6976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Somit ist gewährleistet, dass immer der volle Schneidsatz-Querschnitt für</w:t>
      </w:r>
      <w:r w:rsidR="00750E0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die Produktion von hochwertigen</w:t>
      </w:r>
      <w:r w:rsidR="009B6976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r w:rsidR="00750E0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Produkten</w:t>
      </w:r>
      <w:r w:rsidR="009B6976" w:rsidRPr="00175D1A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zur Verfügung steht. </w:t>
      </w:r>
    </w:p>
    <w:p w:rsidR="00551933" w:rsidRDefault="005474E8" w:rsidP="00175D1A">
      <w:pPr>
        <w:jc w:val="both"/>
        <w:rPr>
          <w:b/>
          <w:sz w:val="24"/>
          <w:szCs w:val="24"/>
        </w:rPr>
      </w:pPr>
      <w:r w:rsidRPr="00175D1A">
        <w:rPr>
          <w:sz w:val="24"/>
          <w:szCs w:val="24"/>
        </w:rPr>
        <w:t>Eine weitere Besonderheit der Sortiereinrichtung bei den Wölfen und Mischwölfen von K+G Wetter:</w:t>
      </w:r>
      <w:r w:rsidR="00922971" w:rsidRPr="00175D1A">
        <w:rPr>
          <w:sz w:val="24"/>
          <w:szCs w:val="24"/>
        </w:rPr>
        <w:t xml:space="preserve"> </w:t>
      </w:r>
      <w:r w:rsidR="00B00CE3" w:rsidRPr="00175D1A">
        <w:rPr>
          <w:sz w:val="24"/>
          <w:szCs w:val="24"/>
        </w:rPr>
        <w:t>D</w:t>
      </w:r>
      <w:r w:rsidR="00E12F7B" w:rsidRPr="00175D1A">
        <w:rPr>
          <w:sz w:val="24"/>
          <w:szCs w:val="24"/>
        </w:rPr>
        <w:t xml:space="preserve">ie unerwünschten harten Bestandteile werden während des Wolf-Prozesses seitlich abgeführt, so dass </w:t>
      </w:r>
      <w:r w:rsidR="00281DAF" w:rsidRPr="00175D1A">
        <w:rPr>
          <w:sz w:val="24"/>
          <w:szCs w:val="24"/>
        </w:rPr>
        <w:t>der Arbeitsbereich vor der Maschine frei bleibt.</w:t>
      </w:r>
      <w:r w:rsidR="00E642D7" w:rsidRPr="00175D1A">
        <w:rPr>
          <w:sz w:val="24"/>
          <w:szCs w:val="24"/>
        </w:rPr>
        <w:t xml:space="preserve"> </w:t>
      </w:r>
      <w:r w:rsidR="00E40299" w:rsidRPr="00175D1A">
        <w:rPr>
          <w:sz w:val="24"/>
          <w:szCs w:val="24"/>
        </w:rPr>
        <w:t xml:space="preserve">K+G </w:t>
      </w:r>
      <w:r w:rsidR="003D6A1C" w:rsidRPr="00175D1A">
        <w:rPr>
          <w:sz w:val="24"/>
          <w:szCs w:val="24"/>
        </w:rPr>
        <w:t xml:space="preserve">Wetter </w:t>
      </w:r>
      <w:r w:rsidR="00E40299" w:rsidRPr="00175D1A">
        <w:rPr>
          <w:sz w:val="24"/>
          <w:szCs w:val="24"/>
        </w:rPr>
        <w:t>bietet je nach Maschi</w:t>
      </w:r>
      <w:r w:rsidR="003D6A1C" w:rsidRPr="00175D1A">
        <w:rPr>
          <w:sz w:val="24"/>
          <w:szCs w:val="24"/>
        </w:rPr>
        <w:t xml:space="preserve">nengröße und Wunsch des Kunden </w:t>
      </w:r>
      <w:r w:rsidR="00175D1A" w:rsidRPr="00175D1A">
        <w:rPr>
          <w:sz w:val="24"/>
          <w:szCs w:val="24"/>
        </w:rPr>
        <w:t>eine manuelle oder pneumatische Antriebslösung</w:t>
      </w:r>
      <w:r w:rsidR="00E40299" w:rsidRPr="00175D1A">
        <w:rPr>
          <w:sz w:val="24"/>
          <w:szCs w:val="24"/>
        </w:rPr>
        <w:t xml:space="preserve"> für das Öffnen und Verschließen der seitlichen Austragsöffnung an. </w:t>
      </w:r>
      <w:r w:rsidR="00175D1A" w:rsidRPr="00175D1A">
        <w:rPr>
          <w:sz w:val="24"/>
          <w:szCs w:val="24"/>
        </w:rPr>
        <w:t xml:space="preserve">Alle Bauteile sind zudem </w:t>
      </w:r>
      <w:r w:rsidR="00AD0626" w:rsidRPr="00175D1A">
        <w:rPr>
          <w:sz w:val="24"/>
          <w:szCs w:val="24"/>
        </w:rPr>
        <w:lastRenderedPageBreak/>
        <w:t>mit wenigen Handgriffen und ohne Werkzeug in Einzelteile zerlegbar</w:t>
      </w:r>
      <w:r w:rsidR="00175D1A" w:rsidRPr="00175D1A">
        <w:rPr>
          <w:sz w:val="24"/>
          <w:szCs w:val="24"/>
        </w:rPr>
        <w:t xml:space="preserve"> und damit</w:t>
      </w:r>
      <w:r w:rsidR="00AD0626" w:rsidRPr="00175D1A">
        <w:rPr>
          <w:sz w:val="24"/>
          <w:szCs w:val="24"/>
        </w:rPr>
        <w:t xml:space="preserve"> ganz einfach und schnell hygienisch </w:t>
      </w:r>
      <w:r w:rsidR="00AA4D11" w:rsidRPr="00175D1A">
        <w:rPr>
          <w:sz w:val="24"/>
          <w:szCs w:val="24"/>
        </w:rPr>
        <w:t xml:space="preserve">sicher </w:t>
      </w:r>
      <w:r w:rsidR="00175D1A" w:rsidRPr="00175D1A">
        <w:rPr>
          <w:sz w:val="24"/>
          <w:szCs w:val="24"/>
        </w:rPr>
        <w:t xml:space="preserve">zu </w:t>
      </w:r>
      <w:r w:rsidR="00AD0626" w:rsidRPr="00175D1A">
        <w:rPr>
          <w:sz w:val="24"/>
          <w:szCs w:val="24"/>
        </w:rPr>
        <w:t xml:space="preserve">reinigen. Ebenso schnell sind die Bauteile dann für die Produktion der nächsten Charge wieder zusammengesteckt und einsatzbereit. Das minimiert Rüstzeiten und sorgt für mehr Effizienz im Produktionsprozess. </w:t>
      </w:r>
    </w:p>
    <w:p w:rsidR="00175D1A" w:rsidRPr="00175D1A" w:rsidRDefault="00175D1A" w:rsidP="00175D1A">
      <w:pPr>
        <w:jc w:val="both"/>
        <w:rPr>
          <w:b/>
          <w:sz w:val="24"/>
          <w:szCs w:val="24"/>
        </w:rPr>
      </w:pPr>
      <w:r w:rsidRPr="00175D1A">
        <w:rPr>
          <w:b/>
          <w:sz w:val="24"/>
          <w:szCs w:val="24"/>
        </w:rPr>
        <w:t xml:space="preserve">Animation zeigt </w:t>
      </w:r>
      <w:r>
        <w:rPr>
          <w:b/>
          <w:sz w:val="24"/>
          <w:szCs w:val="24"/>
        </w:rPr>
        <w:t xml:space="preserve">Funktion und </w:t>
      </w:r>
      <w:r w:rsidR="00F40EA4">
        <w:rPr>
          <w:b/>
          <w:sz w:val="24"/>
          <w:szCs w:val="24"/>
        </w:rPr>
        <w:t>Vorteile</w:t>
      </w:r>
      <w:r w:rsidRPr="00175D1A">
        <w:rPr>
          <w:b/>
          <w:sz w:val="24"/>
          <w:szCs w:val="24"/>
        </w:rPr>
        <w:t xml:space="preserve"> der Sortiereinrichtung</w:t>
      </w:r>
    </w:p>
    <w:p w:rsidR="00C639E1" w:rsidRPr="00175D1A" w:rsidRDefault="00AD0626" w:rsidP="00D75706">
      <w:pPr>
        <w:jc w:val="both"/>
        <w:rPr>
          <w:sz w:val="24"/>
          <w:szCs w:val="24"/>
        </w:rPr>
      </w:pPr>
      <w:r w:rsidRPr="00175D1A">
        <w:rPr>
          <w:sz w:val="24"/>
          <w:szCs w:val="24"/>
        </w:rPr>
        <w:t xml:space="preserve">Wie genau die Sortiereinrichtung funktioniert, bleibt </w:t>
      </w:r>
      <w:r w:rsidR="001F0A05" w:rsidRPr="00175D1A">
        <w:rPr>
          <w:sz w:val="24"/>
          <w:szCs w:val="24"/>
        </w:rPr>
        <w:t>bei der täglichen Arbeit</w:t>
      </w:r>
      <w:r w:rsidRPr="00175D1A">
        <w:rPr>
          <w:sz w:val="24"/>
          <w:szCs w:val="24"/>
        </w:rPr>
        <w:t xml:space="preserve"> natürlich verborgen, da das Sortiermesser mit weiteren Messern und Lochscheiben im Schneidsatz-Gehäuse sitzt. Um die clevere technische Lösung anschaulich sichtbar zu</w:t>
      </w:r>
      <w:r w:rsidR="00FD17C4" w:rsidRPr="00175D1A">
        <w:rPr>
          <w:sz w:val="24"/>
          <w:szCs w:val="24"/>
        </w:rPr>
        <w:t xml:space="preserve"> machen, </w:t>
      </w:r>
      <w:r w:rsidR="00AA4D11" w:rsidRPr="00175D1A">
        <w:rPr>
          <w:sz w:val="24"/>
          <w:szCs w:val="24"/>
        </w:rPr>
        <w:t>präsentiert</w:t>
      </w:r>
      <w:r w:rsidR="00FD17C4" w:rsidRPr="00175D1A">
        <w:rPr>
          <w:sz w:val="24"/>
          <w:szCs w:val="24"/>
        </w:rPr>
        <w:t xml:space="preserve"> K+G Wetter eine detaillierte</w:t>
      </w:r>
      <w:r w:rsidRPr="00175D1A">
        <w:rPr>
          <w:sz w:val="24"/>
          <w:szCs w:val="24"/>
        </w:rPr>
        <w:t xml:space="preserve"> Animation, die einen Blick ins Innere </w:t>
      </w:r>
      <w:r w:rsidR="007E1ADD" w:rsidRPr="00175D1A">
        <w:rPr>
          <w:sz w:val="24"/>
          <w:szCs w:val="24"/>
        </w:rPr>
        <w:t xml:space="preserve">des Schneidsatzes während des Wolf-Prozesses </w:t>
      </w:r>
      <w:r w:rsidR="00FD17C4" w:rsidRPr="00175D1A">
        <w:rPr>
          <w:sz w:val="24"/>
          <w:szCs w:val="24"/>
        </w:rPr>
        <w:t>erlaubt</w:t>
      </w:r>
      <w:r w:rsidR="007E1ADD" w:rsidRPr="00175D1A">
        <w:rPr>
          <w:sz w:val="24"/>
          <w:szCs w:val="24"/>
        </w:rPr>
        <w:t xml:space="preserve">. </w:t>
      </w:r>
      <w:r w:rsidRPr="00175D1A">
        <w:rPr>
          <w:sz w:val="24"/>
          <w:szCs w:val="24"/>
        </w:rPr>
        <w:t xml:space="preserve">  </w:t>
      </w:r>
    </w:p>
    <w:p w:rsidR="007E1ADD" w:rsidRDefault="0078304C" w:rsidP="00D75706">
      <w:pPr>
        <w:jc w:val="both"/>
        <w:rPr>
          <w:rStyle w:val="Hyperlink"/>
          <w:sz w:val="24"/>
          <w:szCs w:val="24"/>
        </w:rPr>
      </w:pPr>
      <w:hyperlink r:id="rId5" w:history="1">
        <w:r w:rsidR="007E1ADD" w:rsidRPr="00175D1A">
          <w:rPr>
            <w:rStyle w:val="Hyperlink"/>
            <w:sz w:val="24"/>
            <w:szCs w:val="24"/>
          </w:rPr>
          <w:t xml:space="preserve">Animation Sortiereinrichtung / </w:t>
        </w:r>
        <w:proofErr w:type="spellStart"/>
        <w:r w:rsidR="007E1ADD" w:rsidRPr="00175D1A">
          <w:rPr>
            <w:rStyle w:val="Hyperlink"/>
            <w:sz w:val="24"/>
            <w:szCs w:val="24"/>
          </w:rPr>
          <w:t>sorting</w:t>
        </w:r>
        <w:proofErr w:type="spellEnd"/>
        <w:r w:rsidR="007E1ADD" w:rsidRPr="00175D1A">
          <w:rPr>
            <w:rStyle w:val="Hyperlink"/>
            <w:sz w:val="24"/>
            <w:szCs w:val="24"/>
          </w:rPr>
          <w:t xml:space="preserve"> </w:t>
        </w:r>
        <w:proofErr w:type="spellStart"/>
        <w:r w:rsidR="007E1ADD" w:rsidRPr="00175D1A">
          <w:rPr>
            <w:rStyle w:val="Hyperlink"/>
            <w:sz w:val="24"/>
            <w:szCs w:val="24"/>
          </w:rPr>
          <w:t>device</w:t>
        </w:r>
        <w:proofErr w:type="spellEnd"/>
        <w:r w:rsidR="007E1ADD" w:rsidRPr="00175D1A">
          <w:rPr>
            <w:rStyle w:val="Hyperlink"/>
            <w:sz w:val="24"/>
            <w:szCs w:val="24"/>
          </w:rPr>
          <w:t xml:space="preserve"> - YouTube</w:t>
        </w:r>
      </w:hyperlink>
    </w:p>
    <w:p w:rsidR="0078304C" w:rsidRPr="00175D1A" w:rsidRDefault="0078304C" w:rsidP="00D75706">
      <w:pPr>
        <w:jc w:val="both"/>
        <w:rPr>
          <w:sz w:val="24"/>
          <w:szCs w:val="24"/>
        </w:rPr>
      </w:pPr>
      <w:r>
        <w:object w:dxaOrig="3403" w:dyaOrig="3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170pt" o:ole="">
            <v:imagedata r:id="rId6" o:title=""/>
          </v:shape>
          <o:OLEObject Type="Embed" ProgID="PI3.Image" ShapeID="_x0000_i1025" DrawAspect="Content" ObjectID="_1713859399" r:id="rId7"/>
        </w:object>
      </w:r>
    </w:p>
    <w:sectPr w:rsidR="0078304C" w:rsidRPr="0017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63A4"/>
    <w:multiLevelType w:val="hybridMultilevel"/>
    <w:tmpl w:val="AD16D81A"/>
    <w:lvl w:ilvl="0" w:tplc="1128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C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82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E0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C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1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C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2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1C5C4A"/>
    <w:multiLevelType w:val="hybridMultilevel"/>
    <w:tmpl w:val="7CEA9A28"/>
    <w:lvl w:ilvl="0" w:tplc="9050B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C0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25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C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6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4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E4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2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ED296D"/>
    <w:multiLevelType w:val="hybridMultilevel"/>
    <w:tmpl w:val="FA508D66"/>
    <w:lvl w:ilvl="0" w:tplc="F7F07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8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2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9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6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A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247D29"/>
    <w:multiLevelType w:val="hybridMultilevel"/>
    <w:tmpl w:val="D4C41B46"/>
    <w:lvl w:ilvl="0" w:tplc="ADF0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C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4A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EE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40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7E"/>
    <w:rsid w:val="000D2A8B"/>
    <w:rsid w:val="00154E31"/>
    <w:rsid w:val="00175D1A"/>
    <w:rsid w:val="001F0A05"/>
    <w:rsid w:val="0021447E"/>
    <w:rsid w:val="00281DAF"/>
    <w:rsid w:val="00283F36"/>
    <w:rsid w:val="0028468E"/>
    <w:rsid w:val="002C576A"/>
    <w:rsid w:val="002D5C4E"/>
    <w:rsid w:val="00302883"/>
    <w:rsid w:val="003D4DEF"/>
    <w:rsid w:val="003D6A1C"/>
    <w:rsid w:val="0048560B"/>
    <w:rsid w:val="005474E8"/>
    <w:rsid w:val="00551933"/>
    <w:rsid w:val="006A25CE"/>
    <w:rsid w:val="006F058B"/>
    <w:rsid w:val="00750E05"/>
    <w:rsid w:val="00764BF9"/>
    <w:rsid w:val="0078304C"/>
    <w:rsid w:val="00797A80"/>
    <w:rsid w:val="007E1ADD"/>
    <w:rsid w:val="0083681B"/>
    <w:rsid w:val="00846383"/>
    <w:rsid w:val="008552EA"/>
    <w:rsid w:val="00875669"/>
    <w:rsid w:val="00890EDC"/>
    <w:rsid w:val="00922971"/>
    <w:rsid w:val="009A071D"/>
    <w:rsid w:val="009B0935"/>
    <w:rsid w:val="009B28EF"/>
    <w:rsid w:val="009B6976"/>
    <w:rsid w:val="009E4FD2"/>
    <w:rsid w:val="00AA4D11"/>
    <w:rsid w:val="00AD0626"/>
    <w:rsid w:val="00B00CE3"/>
    <w:rsid w:val="00C5705E"/>
    <w:rsid w:val="00C639E1"/>
    <w:rsid w:val="00D07041"/>
    <w:rsid w:val="00D75706"/>
    <w:rsid w:val="00DB4D05"/>
    <w:rsid w:val="00DC37F8"/>
    <w:rsid w:val="00DD08D9"/>
    <w:rsid w:val="00DF1701"/>
    <w:rsid w:val="00DF6C5E"/>
    <w:rsid w:val="00E12F7B"/>
    <w:rsid w:val="00E40299"/>
    <w:rsid w:val="00E500E3"/>
    <w:rsid w:val="00E642D7"/>
    <w:rsid w:val="00EB2C38"/>
    <w:rsid w:val="00F40EA4"/>
    <w:rsid w:val="00F468A4"/>
    <w:rsid w:val="00F66E27"/>
    <w:rsid w:val="00FD17C4"/>
    <w:rsid w:val="00FD56EA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FB28-B578-4D37-8CB6-F86B0E00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F170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6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5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7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5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5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8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7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5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6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2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7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9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4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0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9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4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5811QoWsm2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3</cp:revision>
  <dcterms:created xsi:type="dcterms:W3CDTF">2022-05-11T06:21:00Z</dcterms:created>
  <dcterms:modified xsi:type="dcterms:W3CDTF">2022-05-12T09:17:00Z</dcterms:modified>
</cp:coreProperties>
</file>